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B1" w:rsidRPr="008255B1" w:rsidRDefault="008255B1" w:rsidP="008255B1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8255B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Изменения в законе о гражданской обороне: что важно знать органам местного самоуправления</w:t>
      </w:r>
    </w:p>
    <w:p w:rsidR="008255B1" w:rsidRPr="008255B1" w:rsidRDefault="008255B1" w:rsidP="008255B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255B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12 января 2026 года вступили в силу значительные изменения в Федеральный закон от 12.02.1998 № 28-ФЗ «О гражданской обороне». </w:t>
      </w:r>
    </w:p>
    <w:p w:rsidR="008255B1" w:rsidRPr="008255B1" w:rsidRDefault="008255B1" w:rsidP="008255B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255B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Ранее гражданская оборона понималась как защита от опасностей при военных конфликтах и ЧС природного/техногенного характера. Теперь акцент смещён на военные угрозы: - Было: «Гражданская оборона — система мероприятий по подготовке к защите и по защите населения…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характера». - Стало: «Гражданская оборона — система мероприятий по подготовке к защите и по защите населения… от опасностей, возникающих в период мобилизации, в период действия военного положения, в военное время». Также введены новые понятия: - «Руководство гражданской обороной» — деятельность органов власти по планированию и проведению мероприятий; - «Эвакуация населения» — организованное перемещение из зон опасностей; - «Защита материальных и культурных ценностей» — меры по предотвращению их утраты. </w:t>
      </w:r>
    </w:p>
    <w:p w:rsidR="008255B1" w:rsidRPr="008255B1" w:rsidRDefault="008255B1" w:rsidP="008255B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255B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Из задач гражданской обороны исключены прямые ссылки на ЧС природного и техногенного характера. Перестроена система координации, ранее этими вопросами занимались отдельные специалисты, теперь — целые комиссии. На федеральном уровне координацию осуществляет Правительственная комиссия по ЧС. На </w:t>
      </w:r>
      <w:proofErr w:type="gramStart"/>
      <w:r w:rsidRPr="008255B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региональном</w:t>
      </w:r>
      <w:proofErr w:type="gramEnd"/>
      <w:r w:rsidRPr="008255B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— комиссии субъектов РФ по предупреждению и ликвидации ЧС и обеспечению пожарной безопасности. Центры управления в кризисных ситуациях обеспечивают информационное взаимодействие. </w:t>
      </w:r>
    </w:p>
    <w:p w:rsidR="008255B1" w:rsidRPr="008255B1" w:rsidRDefault="008255B1" w:rsidP="008255B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255B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Уточнено, что спасательные службы создаются на нештатной основе и привлекаются для мероприятий по гражданской обороне. Организации с категорией по ГО должны формировать нештатные формирования для выполнения мероприятий ГО. Опасные производственные объекты создают нештатные аварийно</w:t>
      </w:r>
      <w:r w:rsidRPr="008255B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noBreakHyphen/>
        <w:t>спасательные формирования. </w:t>
      </w:r>
    </w:p>
    <w:p w:rsidR="008255B1" w:rsidRDefault="008255B1" w:rsidP="008255B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255B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Основные тенденции изменений: - Смещение фокуса — гражданская оборона теперь ориентирована преимущественно на военные угрозы (мобилизация, военное положение). - Усиление централизации — чётко прописаны механизмы координации между федеральными и региональными органами. - Упрощение терминологии — устранена избыточность в определениях, связанных с ЧС. Эти изменения направлены на адаптацию законодательства к современным вызовам, включая гибридные угрозы и необходимость оперативного реагирования в условиях военной напряжённости. Теперь местные власти работают в рамках чёткой вертикали — </w:t>
      </w:r>
      <w:proofErr w:type="gramStart"/>
      <w:r w:rsidRPr="008255B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от</w:t>
      </w:r>
      <w:proofErr w:type="gramEnd"/>
      <w:r w:rsidRPr="008255B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федерального до регионального уровня. Главам субъектов предоставлено право </w:t>
      </w:r>
      <w:proofErr w:type="gramStart"/>
      <w:r w:rsidRPr="008255B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вводить</w:t>
      </w:r>
      <w:proofErr w:type="gramEnd"/>
      <w:r w:rsidRPr="008255B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 действие планы гражданской обороны и защиты населения на основе предложений МЧС России. Так повысится оперативность принятия решений в области гражданской обороны и деятельности органов государственной власти, местного самоуправления и организаций. Координирует деятельность органов публичной власти и организаций при выполнении ими мероприятий по гражданской обороне Правительственная комиссия по предупреждению и ликвидации ЧС и обеспечению пожарной безопасности, на местах - комиссии по предупреждению и ликвидации ЧС и обеспечению пожарной безопасности субъектов. Разработаны механизмы компенсации расходов субъектам из федерального бюджета на выполнение отдельных мероприятий по гражданской обороне. Речь идет о ситуациях экстренного и непредвиденного характера регионального уровня. Как правило, финансовые и организационные объемы таких </w:t>
      </w:r>
      <w:r w:rsidRPr="008255B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lastRenderedPageBreak/>
        <w:t>мероприятий значительно выше спланированных. Возмещать разницу станет проще. Все эти меры направлены на согласованность в действия органов государственной власти и повышение оперативности принятия решений в области гражданской обороны.</w:t>
      </w:r>
    </w:p>
    <w:p w:rsidR="00416AFF" w:rsidRDefault="00416AFF" w:rsidP="008255B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Прокуратура Дзержинского района </w:t>
      </w:r>
      <w:bookmarkStart w:id="0" w:name="_GoBack"/>
      <w:bookmarkEnd w:id="0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г. Ярославля</w:t>
      </w:r>
    </w:p>
    <w:p w:rsidR="00416AFF" w:rsidRPr="008255B1" w:rsidRDefault="00416AFF" w:rsidP="008255B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5D7E54" w:rsidRDefault="005D7E54"/>
    <w:sectPr w:rsidR="005D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B1"/>
    <w:rsid w:val="00416AFF"/>
    <w:rsid w:val="005D7E54"/>
    <w:rsid w:val="0082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3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93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44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38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3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2026-06-22T07:37:00Z</dcterms:created>
  <dcterms:modified xsi:type="dcterms:W3CDTF">2026-06-22T08:01:00Z</dcterms:modified>
</cp:coreProperties>
</file>