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38" w:rsidRPr="00225A38" w:rsidRDefault="00225A38" w:rsidP="00225A38">
      <w:pPr>
        <w:shd w:val="clear" w:color="auto" w:fill="FFFFFF"/>
        <w:spacing w:line="540" w:lineRule="atLeast"/>
        <w:rPr>
          <w:rFonts w:ascii="Arial" w:eastAsia="Times New Roman" w:hAnsi="Arial" w:cs="Arial"/>
          <w:b/>
          <w:bCs/>
          <w:color w:val="333333"/>
          <w:sz w:val="36"/>
          <w:szCs w:val="36"/>
          <w:lang w:eastAsia="ru-RU"/>
        </w:rPr>
      </w:pPr>
      <w:r w:rsidRPr="00225A38">
        <w:rPr>
          <w:rFonts w:ascii="Arial" w:eastAsia="Times New Roman" w:hAnsi="Arial" w:cs="Arial"/>
          <w:b/>
          <w:bCs/>
          <w:color w:val="333333"/>
          <w:sz w:val="36"/>
          <w:szCs w:val="36"/>
          <w:lang w:eastAsia="ru-RU"/>
        </w:rPr>
        <w:t>В Российской Федерации ввели уголовную ответственность за осквернение памяти жертв геноцида советского народа и отрицание факта геноцида</w:t>
      </w:r>
    </w:p>
    <w:p w:rsidR="00225A38" w:rsidRPr="00225A38" w:rsidRDefault="00225A38" w:rsidP="00225A38">
      <w:pPr>
        <w:shd w:val="clear" w:color="auto" w:fill="FFFFFF"/>
        <w:spacing w:after="100" w:afterAutospacing="1" w:line="240" w:lineRule="auto"/>
        <w:jc w:val="both"/>
        <w:rPr>
          <w:rFonts w:ascii="Roboto" w:eastAsia="Times New Roman" w:hAnsi="Roboto" w:cs="Times New Roman"/>
          <w:color w:val="333333"/>
          <w:sz w:val="24"/>
          <w:szCs w:val="24"/>
          <w:lang w:eastAsia="ru-RU"/>
        </w:rPr>
      </w:pPr>
      <w:proofErr w:type="gramStart"/>
      <w:r w:rsidRPr="00225A38">
        <w:rPr>
          <w:rFonts w:ascii="Roboto" w:eastAsia="Times New Roman" w:hAnsi="Roboto" w:cs="Times New Roman"/>
          <w:color w:val="333333"/>
          <w:sz w:val="24"/>
          <w:szCs w:val="24"/>
          <w:lang w:eastAsia="ru-RU"/>
        </w:rPr>
        <w:t>Статья 243.4 Уголовного кодекса РФ дополнена частью третьей, согласно которой уничтожение, повреждение либо осквернение расположенных на территории Российской Федерации или за ее пределами захоронений жертв геноцида советского народа, а также памятников, стел, обелисков, других мемориальных сооружений или объектов, увековечивающих память жертв геноцида советского народа, в целях причинения ущерба историко-культурному значению таких объектов наказывается штрафом в размере от двух до пяти</w:t>
      </w:r>
      <w:proofErr w:type="gramEnd"/>
      <w:r w:rsidRPr="00225A38">
        <w:rPr>
          <w:rFonts w:ascii="Roboto" w:eastAsia="Times New Roman" w:hAnsi="Roboto" w:cs="Times New Roman"/>
          <w:color w:val="333333"/>
          <w:sz w:val="24"/>
          <w:szCs w:val="24"/>
          <w:lang w:eastAsia="ru-RU"/>
        </w:rPr>
        <w:t xml:space="preserve">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 Кроме того, статью о реабилитации нацизма дополнили запретом на публичное отрицание или одобрение геноцида советского народа</w:t>
      </w:r>
    </w:p>
    <w:p w:rsidR="005D7E54" w:rsidRPr="000E0ACC" w:rsidRDefault="000E0ACC">
      <w:pPr>
        <w:rPr>
          <w:rFonts w:ascii="Times New Roman" w:hAnsi="Times New Roman" w:cs="Times New Roman"/>
          <w:sz w:val="24"/>
          <w:szCs w:val="24"/>
        </w:rPr>
      </w:pPr>
      <w:bookmarkStart w:id="0" w:name="_GoBack"/>
      <w:r w:rsidRPr="000E0ACC">
        <w:rPr>
          <w:rFonts w:ascii="Times New Roman" w:hAnsi="Times New Roman" w:cs="Times New Roman"/>
          <w:sz w:val="24"/>
          <w:szCs w:val="24"/>
        </w:rPr>
        <w:t>Прокуратура Дзержинского района г. Ярославля</w:t>
      </w:r>
      <w:bookmarkEnd w:id="0"/>
    </w:p>
    <w:sectPr w:rsidR="005D7E54" w:rsidRPr="000E0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38"/>
    <w:rsid w:val="000E0ACC"/>
    <w:rsid w:val="00225A38"/>
    <w:rsid w:val="005D7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87609">
      <w:bodyDiv w:val="1"/>
      <w:marLeft w:val="0"/>
      <w:marRight w:val="0"/>
      <w:marTop w:val="0"/>
      <w:marBottom w:val="0"/>
      <w:divBdr>
        <w:top w:val="none" w:sz="0" w:space="0" w:color="auto"/>
        <w:left w:val="none" w:sz="0" w:space="0" w:color="auto"/>
        <w:bottom w:val="none" w:sz="0" w:space="0" w:color="auto"/>
        <w:right w:val="none" w:sz="0" w:space="0" w:color="auto"/>
      </w:divBdr>
      <w:divsChild>
        <w:div w:id="2015719460">
          <w:marLeft w:val="0"/>
          <w:marRight w:val="0"/>
          <w:marTop w:val="0"/>
          <w:marBottom w:val="960"/>
          <w:divBdr>
            <w:top w:val="none" w:sz="0" w:space="0" w:color="auto"/>
            <w:left w:val="none" w:sz="0" w:space="0" w:color="auto"/>
            <w:bottom w:val="none" w:sz="0" w:space="0" w:color="auto"/>
            <w:right w:val="none" w:sz="0" w:space="0" w:color="auto"/>
          </w:divBdr>
        </w:div>
        <w:div w:id="1368942946">
          <w:marLeft w:val="0"/>
          <w:marRight w:val="720"/>
          <w:marTop w:val="0"/>
          <w:marBottom w:val="0"/>
          <w:divBdr>
            <w:top w:val="none" w:sz="0" w:space="0" w:color="auto"/>
            <w:left w:val="none" w:sz="0" w:space="0" w:color="auto"/>
            <w:bottom w:val="none" w:sz="0" w:space="0" w:color="auto"/>
            <w:right w:val="none" w:sz="0" w:space="0" w:color="auto"/>
          </w:divBdr>
          <w:divsChild>
            <w:div w:id="997730862">
              <w:marLeft w:val="0"/>
              <w:marRight w:val="0"/>
              <w:marTop w:val="0"/>
              <w:marBottom w:val="120"/>
              <w:divBdr>
                <w:top w:val="none" w:sz="0" w:space="0" w:color="auto"/>
                <w:left w:val="none" w:sz="0" w:space="0" w:color="auto"/>
                <w:bottom w:val="none" w:sz="0" w:space="0" w:color="auto"/>
                <w:right w:val="none" w:sz="0" w:space="0" w:color="auto"/>
              </w:divBdr>
            </w:div>
            <w:div w:id="1202983849">
              <w:marLeft w:val="0"/>
              <w:marRight w:val="0"/>
              <w:marTop w:val="0"/>
              <w:marBottom w:val="120"/>
              <w:divBdr>
                <w:top w:val="none" w:sz="0" w:space="0" w:color="auto"/>
                <w:left w:val="none" w:sz="0" w:space="0" w:color="auto"/>
                <w:bottom w:val="none" w:sz="0" w:space="0" w:color="auto"/>
                <w:right w:val="none" w:sz="0" w:space="0" w:color="auto"/>
              </w:divBdr>
            </w:div>
          </w:divsChild>
        </w:div>
        <w:div w:id="341054803">
          <w:marLeft w:val="0"/>
          <w:marRight w:val="0"/>
          <w:marTop w:val="0"/>
          <w:marBottom w:val="0"/>
          <w:divBdr>
            <w:top w:val="none" w:sz="0" w:space="0" w:color="auto"/>
            <w:left w:val="none" w:sz="0" w:space="0" w:color="auto"/>
            <w:bottom w:val="none" w:sz="0" w:space="0" w:color="auto"/>
            <w:right w:val="none" w:sz="0" w:space="0" w:color="auto"/>
          </w:divBdr>
          <w:divsChild>
            <w:div w:id="533621921">
              <w:marLeft w:val="0"/>
              <w:marRight w:val="0"/>
              <w:marTop w:val="0"/>
              <w:marBottom w:val="0"/>
              <w:divBdr>
                <w:top w:val="none" w:sz="0" w:space="0" w:color="auto"/>
                <w:left w:val="none" w:sz="0" w:space="0" w:color="auto"/>
                <w:bottom w:val="none" w:sz="0" w:space="0" w:color="auto"/>
                <w:right w:val="none" w:sz="0" w:space="0" w:color="auto"/>
              </w:divBdr>
              <w:divsChild>
                <w:div w:id="18051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2026-06-22T06:32:00Z</dcterms:created>
  <dcterms:modified xsi:type="dcterms:W3CDTF">2026-06-22T08:02:00Z</dcterms:modified>
</cp:coreProperties>
</file>