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192D" w:rsidRPr="003B192D" w:rsidRDefault="003B192D" w:rsidP="003B192D">
      <w:pPr>
        <w:shd w:val="clear" w:color="auto" w:fill="FFFFFF"/>
        <w:spacing w:line="540" w:lineRule="atLeast"/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</w:pPr>
      <w:r w:rsidRPr="003B192D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Установлены дополнительные гарантии пенсионного обеспечения для семей с детьми</w:t>
      </w:r>
    </w:p>
    <w:p w:rsidR="003B192D" w:rsidRDefault="003B192D" w:rsidP="003B192D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3B192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Федеральным законом от 28.11.2025 № 443-ФЗ дополнен перечень лиц, имеющих право на дополнительное материальное обеспечение.</w:t>
      </w:r>
      <w:r w:rsidRPr="003B192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br/>
        <w:t>В частности, с 01.01.2026 в указанный перечень включены женщины, которым присвоено звание «Мать-героиня». Размер дополнительного материального обеспечения составит 415% размера социальной пенсии, указанного в подпункте 1 пункта 1 статьи 18 Федерального закона «О государственном пенсионном обеспечении в Российской Федерации».</w:t>
      </w:r>
      <w:r w:rsidRPr="003B192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br/>
        <w:t>Кроме того, согласно принятому закону в страховой стаж для назначения пенсии будут включаться периоды ухода одного из родителей за каждым ребенком до достижения им возраста полутора лет, без установленного ранее ограничения «не более шести лет в общей сложности».</w:t>
      </w:r>
      <w:r w:rsidRPr="003B192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br/>
        <w:t>Периоды ухода одного из родителей за каждым ребенком до достижения им возраста полутора лет при рождении двух и более детей в случае многоплодной беременности при исчислении страхового стажа должны будут суммироваться с учетом их фактической продолжительности.</w:t>
      </w:r>
      <w:r w:rsidRPr="003B192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br/>
        <w:t>Федеральный закон вступает в силу с 1 января 2026 года.</w:t>
      </w:r>
      <w:r w:rsidRPr="003B192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br/>
        <w:t>Действие отдельных положений распространено на правоотношения, возникшие с 1 января 2025 года.</w:t>
      </w:r>
    </w:p>
    <w:p w:rsidR="003B192D" w:rsidRPr="003B192D" w:rsidRDefault="003B192D" w:rsidP="003B192D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</w:p>
    <w:p w:rsidR="003B192D" w:rsidRPr="000276D6" w:rsidRDefault="003B192D" w:rsidP="003B192D">
      <w:pPr>
        <w:rPr>
          <w:rFonts w:ascii="Times New Roman" w:hAnsi="Times New Roman" w:cs="Times New Roman"/>
          <w:sz w:val="24"/>
          <w:szCs w:val="24"/>
        </w:rPr>
      </w:pPr>
      <w:r w:rsidRPr="000276D6">
        <w:rPr>
          <w:rFonts w:ascii="Times New Roman" w:hAnsi="Times New Roman" w:cs="Times New Roman"/>
          <w:sz w:val="24"/>
          <w:szCs w:val="24"/>
        </w:rPr>
        <w:t>Прокуратура Дзержинского района г. Ярославля</w:t>
      </w:r>
    </w:p>
    <w:p w:rsidR="00515659" w:rsidRDefault="00515659">
      <w:bookmarkStart w:id="0" w:name="_GoBack"/>
      <w:bookmarkEnd w:id="0"/>
    </w:p>
    <w:sectPr w:rsidR="005156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192D"/>
    <w:rsid w:val="003B192D"/>
    <w:rsid w:val="00515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880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074843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116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47714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60267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28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9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678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2025-12-26T06:27:00Z</dcterms:created>
  <dcterms:modified xsi:type="dcterms:W3CDTF">2025-12-26T06:41:00Z</dcterms:modified>
</cp:coreProperties>
</file>